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AE9" w:rsidRPr="001E2AE9" w:rsidRDefault="001E2AE9" w:rsidP="001E2AE9">
      <w:pPr>
        <w:rPr>
          <w:b/>
          <w:bCs/>
          <w:sz w:val="56"/>
          <w:szCs w:val="56"/>
        </w:rPr>
      </w:pPr>
      <w:r w:rsidRPr="001E2AE9">
        <w:rPr>
          <w:b/>
          <w:bCs/>
          <w:sz w:val="56"/>
          <w:szCs w:val="56"/>
        </w:rPr>
        <w:t>Školská rada</w:t>
      </w:r>
    </w:p>
    <w:p w:rsidR="001E2AE9" w:rsidRPr="001E2AE9" w:rsidRDefault="001E2AE9" w:rsidP="001E2AE9">
      <w:pPr>
        <w:rPr>
          <w:b/>
          <w:bCs/>
        </w:rPr>
      </w:pPr>
      <w:r w:rsidRPr="001E2AE9">
        <w:rPr>
          <w:b/>
          <w:bCs/>
        </w:rPr>
        <w:t>§ 167</w:t>
      </w:r>
    </w:p>
    <w:p w:rsidR="001E2AE9" w:rsidRPr="001E2AE9" w:rsidRDefault="001E2AE9" w:rsidP="001E2AE9">
      <w:r w:rsidRPr="001E2AE9">
        <w:rPr>
          <w:b/>
          <w:bCs/>
        </w:rPr>
        <w:t>(1)</w:t>
      </w:r>
      <w:r w:rsidRPr="001E2AE9">
        <w:t> Při základních, středních a vyšších odborných školách se zřizuje školská rada. Školská rada je orgán školy umožňující zákonným zástupcům nezletilých žáků, zletilým žákům a studentům, pedagogickým pracovníkům školy, zřizovateli a dalším osobám podílet se na správě školy. Pokud je součástí právnické osoby více těchto škol, je možné zřídit jednu školskou radu.</w:t>
      </w:r>
    </w:p>
    <w:p w:rsidR="001E2AE9" w:rsidRPr="001E2AE9" w:rsidRDefault="001E2AE9" w:rsidP="001E2AE9">
      <w:r w:rsidRPr="001E2AE9">
        <w:rPr>
          <w:b/>
          <w:bCs/>
        </w:rPr>
        <w:t>(2)</w:t>
      </w:r>
      <w:r w:rsidRPr="001E2AE9">
        <w:t> Školskou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školy. Členem školské rady nemůže být ředitel školy. Ve školách, které nejsou zřízeny státem, krajem, obcí nebo svazkem obcí a nejsou zřízeny v právní formě školské právnické osoby, plní úkoly zřizovatele podle věty první a druhé ředitel školy.</w:t>
      </w:r>
    </w:p>
    <w:p w:rsidR="001E2AE9" w:rsidRPr="001E2AE9" w:rsidRDefault="001E2AE9" w:rsidP="001E2AE9">
      <w:r w:rsidRPr="001E2AE9">
        <w:rPr>
          <w:b/>
          <w:bCs/>
        </w:rPr>
        <w:t>(3)</w:t>
      </w:r>
      <w:r w:rsidRPr="001E2AE9">
        <w:t> Týž člen školské rady nemůže být současně jmenován zřizovatelem, zvolen zákonnými zástupci nezletilých žáků a zletilými žáky a studenty nebo zvolen pedagogickými pracovníky školy. Pedagogický pracovník školy nemůže být zvolen za člena školské rady této školy zákonnými zástupci nezletilých žáků a zletilými žáky a studenty ani jmenován zřizovatelem nebo ředitelem školy.</w:t>
      </w:r>
    </w:p>
    <w:p w:rsidR="001E2AE9" w:rsidRPr="001E2AE9" w:rsidRDefault="001E2AE9" w:rsidP="001E2AE9">
      <w:r w:rsidRPr="001E2AE9">
        <w:rPr>
          <w:b/>
          <w:bCs/>
        </w:rPr>
        <w:t>(4)</w:t>
      </w:r>
      <w:r w:rsidRPr="001E2AE9">
        <w:t> Ředitel školy zajistí v souladu s volebním řádem řádné uskutečnění voleb do školské rady.</w:t>
      </w:r>
    </w:p>
    <w:p w:rsidR="001E2AE9" w:rsidRPr="001E2AE9" w:rsidRDefault="001E2AE9" w:rsidP="001E2AE9">
      <w:r w:rsidRPr="001E2AE9">
        <w:rPr>
          <w:b/>
          <w:bCs/>
        </w:rPr>
        <w:t>(5)</w:t>
      </w:r>
      <w:r w:rsidRPr="001E2AE9">
        <w:t> Nezvolí-li zákonní zástupci nezletilých žáků nebo zletilí žáci a studenti stanovený počet členů školské rady ani na základě opakované výzvy, jmenuje zbývající členy školské rady ředitel školy.</w:t>
      </w:r>
    </w:p>
    <w:p w:rsidR="001E2AE9" w:rsidRPr="001E2AE9" w:rsidRDefault="001E2AE9" w:rsidP="001E2AE9">
      <w:r w:rsidRPr="001E2AE9">
        <w:rPr>
          <w:b/>
          <w:bCs/>
        </w:rPr>
        <w:t>(6)</w:t>
      </w:r>
      <w:r w:rsidRPr="001E2AE9">
        <w:t> Funkční období členů školské rady je tři roky.</w:t>
      </w:r>
    </w:p>
    <w:p w:rsidR="001E2AE9" w:rsidRPr="001E2AE9" w:rsidRDefault="001E2AE9" w:rsidP="001E2AE9">
      <w:r w:rsidRPr="001E2AE9">
        <w:rPr>
          <w:b/>
          <w:bCs/>
        </w:rPr>
        <w:t>(7)</w:t>
      </w:r>
      <w:r w:rsidRPr="001E2AE9">
        <w:t>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rsidR="001E2AE9" w:rsidRPr="001E2AE9" w:rsidRDefault="001E2AE9" w:rsidP="001E2AE9">
      <w:r w:rsidRPr="001E2AE9">
        <w:rPr>
          <w:b/>
          <w:bCs/>
        </w:rPr>
        <w:t>(8)</w:t>
      </w:r>
      <w:r w:rsidRPr="001E2AE9">
        <w:t>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rsidR="001E2AE9" w:rsidRPr="001E2AE9" w:rsidRDefault="001E2AE9" w:rsidP="001E2AE9">
      <w:r w:rsidRPr="001E2AE9">
        <w:rPr>
          <w:b/>
          <w:bCs/>
        </w:rPr>
        <w:t>(9)</w:t>
      </w:r>
      <w:r w:rsidRPr="001E2AE9">
        <w:t> Funkce člena školské rady skončí před uplynutím funkčního období</w:t>
      </w:r>
    </w:p>
    <w:p w:rsidR="001E2AE9" w:rsidRPr="001E2AE9" w:rsidRDefault="001E2AE9" w:rsidP="001E2AE9">
      <w:r w:rsidRPr="001E2AE9">
        <w:rPr>
          <w:b/>
          <w:bCs/>
        </w:rPr>
        <w:t>a)</w:t>
      </w:r>
      <w:r w:rsidRPr="001E2AE9">
        <w:t> vzdáním se funkce písemným prohlášením do rukou předsedy školské rady,</w:t>
      </w:r>
    </w:p>
    <w:p w:rsidR="001E2AE9" w:rsidRPr="001E2AE9" w:rsidRDefault="001E2AE9" w:rsidP="001E2AE9">
      <w:r w:rsidRPr="001E2AE9">
        <w:rPr>
          <w:b/>
          <w:bCs/>
        </w:rPr>
        <w:t>b)</w:t>
      </w:r>
      <w:r w:rsidRPr="001E2AE9">
        <w:t> dnem doručení písemného odvolání jmenovaného člena školské rady zřizovatelem do rukou předsedy školské rady,</w:t>
      </w:r>
    </w:p>
    <w:p w:rsidR="001E2AE9" w:rsidRPr="001E2AE9" w:rsidRDefault="001E2AE9" w:rsidP="001E2AE9">
      <w:r w:rsidRPr="001E2AE9">
        <w:rPr>
          <w:b/>
          <w:bCs/>
        </w:rPr>
        <w:t>c)</w:t>
      </w:r>
      <w:r w:rsidRPr="001E2AE9">
        <w:t> vznikem neslučitelnosti podle odstavce 2 věty třetí,</w:t>
      </w:r>
    </w:p>
    <w:p w:rsidR="001E2AE9" w:rsidRPr="001E2AE9" w:rsidRDefault="001E2AE9" w:rsidP="001E2AE9">
      <w:r w:rsidRPr="001E2AE9">
        <w:rPr>
          <w:b/>
          <w:bCs/>
        </w:rPr>
        <w:t>d)</w:t>
      </w:r>
      <w:r w:rsidRPr="001E2AE9">
        <w:t> v případě opakované neomluvené neúčasti na zasedání školské rady, pokud tak stanoví volební řád, nebo</w:t>
      </w:r>
    </w:p>
    <w:p w:rsidR="001E2AE9" w:rsidRPr="001E2AE9" w:rsidRDefault="001E2AE9" w:rsidP="001E2AE9">
      <w:r w:rsidRPr="001E2AE9">
        <w:rPr>
          <w:b/>
          <w:bCs/>
        </w:rPr>
        <w:lastRenderedPageBreak/>
        <w:t>e)</w:t>
      </w:r>
      <w:r w:rsidRPr="001E2AE9">
        <w:t> dnem, kdy byl do funkce člena školské rady zvolen nový člen v předčasných volbách podle odstavce 8 věty první,</w:t>
      </w:r>
    </w:p>
    <w:p w:rsidR="001E2AE9" w:rsidRPr="001E2AE9" w:rsidRDefault="001E2AE9" w:rsidP="001E2AE9">
      <w:r w:rsidRPr="001E2AE9">
        <w:rPr>
          <w:b/>
          <w:bCs/>
        </w:rPr>
        <w:t>f)</w:t>
      </w:r>
      <w:r w:rsidRPr="001E2AE9">
        <w:t> dnem, kdy zástupce pedagogických pracovníků přestane být v základním pracovněprávním vztahu ke škole nebo u zákonných zástupců nezletilých žáků, nebo studentů dnem, kdy přestane být tento nezletilý žák žákem či studentem školy.</w:t>
      </w:r>
    </w:p>
    <w:p w:rsidR="001E2AE9" w:rsidRPr="001E2AE9" w:rsidRDefault="001E2AE9" w:rsidP="001E2AE9">
      <w:pPr>
        <w:rPr>
          <w:b/>
          <w:bCs/>
        </w:rPr>
      </w:pPr>
      <w:r w:rsidRPr="001E2AE9">
        <w:rPr>
          <w:b/>
          <w:bCs/>
        </w:rPr>
        <w:t>§ 168</w:t>
      </w:r>
    </w:p>
    <w:p w:rsidR="001E2AE9" w:rsidRPr="001E2AE9" w:rsidRDefault="001E2AE9" w:rsidP="001E2AE9">
      <w:r w:rsidRPr="001E2AE9">
        <w:rPr>
          <w:b/>
          <w:bCs/>
        </w:rPr>
        <w:t>(1)</w:t>
      </w:r>
      <w:r w:rsidRPr="001E2AE9">
        <w:t> Školská rada</w:t>
      </w:r>
    </w:p>
    <w:p w:rsidR="001E2AE9" w:rsidRPr="001E2AE9" w:rsidRDefault="001E2AE9" w:rsidP="001E2AE9">
      <w:r w:rsidRPr="001E2AE9">
        <w:rPr>
          <w:b/>
          <w:bCs/>
        </w:rPr>
        <w:t>a)</w:t>
      </w:r>
      <w:r w:rsidRPr="001E2AE9">
        <w:t> vyjadřuje se k návrhům školních vzdělávacích programů a k jejich následnému uskutečňování,</w:t>
      </w:r>
    </w:p>
    <w:p w:rsidR="001E2AE9" w:rsidRPr="001E2AE9" w:rsidRDefault="001E2AE9" w:rsidP="001E2AE9">
      <w:r w:rsidRPr="001E2AE9">
        <w:rPr>
          <w:b/>
          <w:bCs/>
        </w:rPr>
        <w:t>b)</w:t>
      </w:r>
      <w:r w:rsidRPr="001E2AE9">
        <w:t> schvaluje výroční zprávu o činnosti školy,</w:t>
      </w:r>
    </w:p>
    <w:p w:rsidR="001E2AE9" w:rsidRPr="001E2AE9" w:rsidRDefault="001E2AE9" w:rsidP="001E2AE9">
      <w:r w:rsidRPr="001E2AE9">
        <w:rPr>
          <w:b/>
          <w:bCs/>
        </w:rPr>
        <w:t>c)</w:t>
      </w:r>
      <w:r w:rsidRPr="001E2AE9">
        <w:t> schvaluje školní řád, ve středních a vyšších odborných školách stipendijní řád, a navrhuje jejich změny,</w:t>
      </w:r>
    </w:p>
    <w:p w:rsidR="001E2AE9" w:rsidRPr="001E2AE9" w:rsidRDefault="001E2AE9" w:rsidP="001E2AE9">
      <w:r w:rsidRPr="001E2AE9">
        <w:rPr>
          <w:b/>
          <w:bCs/>
        </w:rPr>
        <w:t>d)</w:t>
      </w:r>
      <w:r w:rsidRPr="001E2AE9">
        <w:t> schvaluje pravidla pro hodnocení výsledků vzdělávání žáků v základních a středních školách,</w:t>
      </w:r>
    </w:p>
    <w:p w:rsidR="001E2AE9" w:rsidRPr="001E2AE9" w:rsidRDefault="001E2AE9" w:rsidP="001E2AE9">
      <w:r w:rsidRPr="001E2AE9">
        <w:rPr>
          <w:b/>
          <w:bCs/>
        </w:rPr>
        <w:t>e)</w:t>
      </w:r>
      <w:r w:rsidRPr="001E2AE9">
        <w:t> podílí se na zpracování koncepčních záměrů rozvoje školy,</w:t>
      </w:r>
    </w:p>
    <w:p w:rsidR="001E2AE9" w:rsidRPr="001E2AE9" w:rsidRDefault="001E2AE9" w:rsidP="001E2AE9">
      <w:r w:rsidRPr="001E2AE9">
        <w:rPr>
          <w:b/>
          <w:bCs/>
        </w:rPr>
        <w:t>f)</w:t>
      </w:r>
      <w:r w:rsidRPr="001E2AE9">
        <w:t> projednává návrh rozpočtu právnické osoby na další rok, a navrhuje opatření ke zlepšení hospodaření,</w:t>
      </w:r>
    </w:p>
    <w:p w:rsidR="001E2AE9" w:rsidRPr="001E2AE9" w:rsidRDefault="001E2AE9" w:rsidP="001E2AE9">
      <w:r w:rsidRPr="001E2AE9">
        <w:rPr>
          <w:b/>
          <w:bCs/>
        </w:rPr>
        <w:t>g)</w:t>
      </w:r>
      <w:r w:rsidRPr="001E2AE9">
        <w:t> projednává inspekční zprávy České školní inspekce,</w:t>
      </w:r>
    </w:p>
    <w:p w:rsidR="001E2AE9" w:rsidRPr="001E2AE9" w:rsidRDefault="001E2AE9" w:rsidP="001E2AE9">
      <w:r w:rsidRPr="001E2AE9">
        <w:rPr>
          <w:b/>
          <w:bCs/>
        </w:rPr>
        <w:t>h)</w:t>
      </w:r>
      <w:r w:rsidRPr="001E2AE9">
        <w:t> podává podněty a oznámení řediteli školy, zřizovateli, orgánům vykonávajícím státní správu ve školství a dalším orgánům státní správy,</w:t>
      </w:r>
    </w:p>
    <w:p w:rsidR="001E2AE9" w:rsidRPr="001E2AE9" w:rsidRDefault="001E2AE9" w:rsidP="001E2AE9">
      <w:r w:rsidRPr="001E2AE9">
        <w:rPr>
          <w:b/>
          <w:bCs/>
        </w:rPr>
        <w:t>i)</w:t>
      </w:r>
      <w:r w:rsidRPr="001E2AE9">
        <w:t> podává návrh na vyhlášení konkursu na ředitele školy.</w:t>
      </w:r>
    </w:p>
    <w:p w:rsidR="001E2AE9" w:rsidRPr="001E2AE9" w:rsidRDefault="001E2AE9" w:rsidP="001E2AE9">
      <w:r w:rsidRPr="001E2AE9">
        <w:rPr>
          <w:b/>
          <w:bCs/>
        </w:rPr>
        <w:t>(2)</w:t>
      </w:r>
      <w:r w:rsidRPr="001E2AE9">
        <w:t> Ředitel školy je povinen umožnit školské radě přístup k informacím o škole, zejména k dokumentaci školy. Informace chráněné podle zvláštních právních předpisů</w:t>
      </w:r>
      <w:hyperlink r:id="rId4" w:anchor="f2875771" w:history="1">
        <w:r w:rsidRPr="001E2AE9">
          <w:rPr>
            <w:rStyle w:val="Hypertextovodkaz"/>
            <w:b/>
            <w:bCs/>
            <w:vertAlign w:val="superscript"/>
          </w:rPr>
          <w:t>17</w:t>
        </w:r>
        <w:r w:rsidRPr="001E2AE9">
          <w:rPr>
            <w:rStyle w:val="Hypertextovodkaz"/>
            <w:b/>
            <w:bCs/>
          </w:rPr>
          <w:t>)</w:t>
        </w:r>
      </w:hyperlink>
      <w:r w:rsidRPr="001E2AE9">
        <w:t> poskytne ředitel školy školské radě pouze za podmínek stanovených těmito zvláštními právními předpisy. Poskytování informací podle zákona o svobodném přístupu k informacím tím není dotčeno.</w:t>
      </w:r>
    </w:p>
    <w:p w:rsidR="001E2AE9" w:rsidRPr="001E2AE9" w:rsidRDefault="001E2AE9" w:rsidP="001E2AE9">
      <w:r w:rsidRPr="001E2AE9">
        <w:rPr>
          <w:b/>
          <w:bCs/>
        </w:rPr>
        <w:t>(3)</w:t>
      </w:r>
      <w:r w:rsidRPr="001E2AE9">
        <w:t>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rsidR="000A1C8E" w:rsidRPr="001E2AE9" w:rsidRDefault="001E2AE9">
      <w:r w:rsidRPr="001E2AE9">
        <w:rPr>
          <w:b/>
          <w:bCs/>
        </w:rPr>
        <w:t>(4)</w:t>
      </w:r>
      <w:r w:rsidRPr="001E2AE9">
        <w:t> Ve školách, které nejsou zřízeny státem, krajem, obcí, nebo svazkem obcí, plní úkoly zřizovatele podle odstavce 3 ten, kdo ustanovil ředitele školy do funkce.</w:t>
      </w:r>
    </w:p>
    <w:sectPr w:rsidR="000A1C8E" w:rsidRPr="001E2A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E9"/>
    <w:rsid w:val="000A1C8E"/>
    <w:rsid w:val="001E2AE9"/>
    <w:rsid w:val="00355F31"/>
    <w:rsid w:val="007A4E86"/>
    <w:rsid w:val="00C721FF"/>
    <w:rsid w:val="00EE46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C6C8"/>
  <w15:chartTrackingRefBased/>
  <w15:docId w15:val="{5323797E-E96A-4A12-8560-0F56FCBE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E2A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1E2A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1E2AE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E2AE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E2AE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E2AE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E2AE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E2AE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E2AE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E2AE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E2AE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E2AE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E2AE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E2AE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E2AE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E2AE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E2AE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E2AE9"/>
    <w:rPr>
      <w:rFonts w:eastAsiaTheme="majorEastAsia" w:cstheme="majorBidi"/>
      <w:color w:val="272727" w:themeColor="text1" w:themeTint="D8"/>
    </w:rPr>
  </w:style>
  <w:style w:type="paragraph" w:styleId="Nzev">
    <w:name w:val="Title"/>
    <w:basedOn w:val="Normln"/>
    <w:next w:val="Normln"/>
    <w:link w:val="NzevChar"/>
    <w:uiPriority w:val="10"/>
    <w:qFormat/>
    <w:rsid w:val="001E2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E2AE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E2AE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E2AE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E2AE9"/>
    <w:pPr>
      <w:spacing w:before="160"/>
      <w:jc w:val="center"/>
    </w:pPr>
    <w:rPr>
      <w:i/>
      <w:iCs/>
      <w:color w:val="404040" w:themeColor="text1" w:themeTint="BF"/>
    </w:rPr>
  </w:style>
  <w:style w:type="character" w:customStyle="1" w:styleId="CittChar">
    <w:name w:val="Citát Char"/>
    <w:basedOn w:val="Standardnpsmoodstavce"/>
    <w:link w:val="Citt"/>
    <w:uiPriority w:val="29"/>
    <w:rsid w:val="001E2AE9"/>
    <w:rPr>
      <w:i/>
      <w:iCs/>
      <w:color w:val="404040" w:themeColor="text1" w:themeTint="BF"/>
    </w:rPr>
  </w:style>
  <w:style w:type="paragraph" w:styleId="Odstavecseseznamem">
    <w:name w:val="List Paragraph"/>
    <w:basedOn w:val="Normln"/>
    <w:uiPriority w:val="34"/>
    <w:qFormat/>
    <w:rsid w:val="001E2AE9"/>
    <w:pPr>
      <w:ind w:left="720"/>
      <w:contextualSpacing/>
    </w:pPr>
  </w:style>
  <w:style w:type="character" w:styleId="Zdraznnintenzivn">
    <w:name w:val="Intense Emphasis"/>
    <w:basedOn w:val="Standardnpsmoodstavce"/>
    <w:uiPriority w:val="21"/>
    <w:qFormat/>
    <w:rsid w:val="001E2AE9"/>
    <w:rPr>
      <w:i/>
      <w:iCs/>
      <w:color w:val="2F5496" w:themeColor="accent1" w:themeShade="BF"/>
    </w:rPr>
  </w:style>
  <w:style w:type="paragraph" w:styleId="Vrazncitt">
    <w:name w:val="Intense Quote"/>
    <w:basedOn w:val="Normln"/>
    <w:next w:val="Normln"/>
    <w:link w:val="VrazncittChar"/>
    <w:uiPriority w:val="30"/>
    <w:qFormat/>
    <w:rsid w:val="001E2A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E2AE9"/>
    <w:rPr>
      <w:i/>
      <w:iCs/>
      <w:color w:val="2F5496" w:themeColor="accent1" w:themeShade="BF"/>
    </w:rPr>
  </w:style>
  <w:style w:type="character" w:styleId="Odkazintenzivn">
    <w:name w:val="Intense Reference"/>
    <w:basedOn w:val="Standardnpsmoodstavce"/>
    <w:uiPriority w:val="32"/>
    <w:qFormat/>
    <w:rsid w:val="001E2AE9"/>
    <w:rPr>
      <w:b/>
      <w:bCs/>
      <w:smallCaps/>
      <w:color w:val="2F5496" w:themeColor="accent1" w:themeShade="BF"/>
      <w:spacing w:val="5"/>
    </w:rPr>
  </w:style>
  <w:style w:type="character" w:styleId="Hypertextovodkaz">
    <w:name w:val="Hyperlink"/>
    <w:basedOn w:val="Standardnpsmoodstavce"/>
    <w:uiPriority w:val="99"/>
    <w:unhideWhenUsed/>
    <w:rsid w:val="001E2AE9"/>
    <w:rPr>
      <w:color w:val="0563C1" w:themeColor="hyperlink"/>
      <w:u w:val="single"/>
    </w:rPr>
  </w:style>
  <w:style w:type="character" w:styleId="Nevyeenzmnka">
    <w:name w:val="Unresolved Mention"/>
    <w:basedOn w:val="Standardnpsmoodstavce"/>
    <w:uiPriority w:val="99"/>
    <w:semiHidden/>
    <w:unhideWhenUsed/>
    <w:rsid w:val="001E2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akonyprolidi.cz/cs/2004-561?text=%C5%A1kolsk%C3%A1+rad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4600</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2025-08-26T09:23:00Z</dcterms:created>
  <dcterms:modified xsi:type="dcterms:W3CDTF">2025-08-26T09:24:00Z</dcterms:modified>
</cp:coreProperties>
</file>